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1C" w:rsidRPr="00A06E3A" w:rsidRDefault="00F67A1C" w:rsidP="00F67A1C">
      <w:pPr>
        <w:pageBreakBefore/>
        <w:jc w:val="right"/>
        <w:rPr>
          <w:rFonts w:cs="Tahoma"/>
          <w:i/>
          <w:color w:val="000000" w:themeColor="text1"/>
          <w:szCs w:val="20"/>
        </w:rPr>
      </w:pPr>
      <w:r w:rsidRPr="00A06E3A">
        <w:rPr>
          <w:rFonts w:cs="Tahoma"/>
          <w:i/>
          <w:color w:val="000000" w:themeColor="text1"/>
          <w:szCs w:val="20"/>
        </w:rPr>
        <w:t>Приложение № 2</w:t>
      </w:r>
    </w:p>
    <w:p w:rsidR="00F67A1C" w:rsidRPr="00A06E3A" w:rsidRDefault="00F67A1C" w:rsidP="00F67A1C">
      <w:pPr>
        <w:jc w:val="right"/>
        <w:rPr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 xml:space="preserve">к Регламенту </w:t>
      </w:r>
      <w:r w:rsidRPr="00A06E3A">
        <w:rPr>
          <w:rFonts w:hint="eastAsia"/>
          <w:color w:val="000000" w:themeColor="text1"/>
          <w:szCs w:val="20"/>
        </w:rPr>
        <w:t>подключения</w:t>
      </w:r>
      <w:r w:rsidRPr="00A06E3A">
        <w:rPr>
          <w:color w:val="000000" w:themeColor="text1"/>
          <w:szCs w:val="20"/>
        </w:rPr>
        <w:t xml:space="preserve"> </w:t>
      </w:r>
      <w:proofErr w:type="spellStart"/>
      <w:r w:rsidRPr="00A06E3A">
        <w:rPr>
          <w:rFonts w:hint="eastAsia"/>
          <w:color w:val="000000" w:themeColor="text1"/>
          <w:szCs w:val="20"/>
        </w:rPr>
        <w:t>теплопотребляющих</w:t>
      </w:r>
      <w:proofErr w:type="spellEnd"/>
      <w:r w:rsidRPr="00A06E3A">
        <w:rPr>
          <w:color w:val="000000" w:themeColor="text1"/>
          <w:szCs w:val="20"/>
        </w:rPr>
        <w:t xml:space="preserve"> </w:t>
      </w:r>
      <w:r w:rsidRPr="00A06E3A">
        <w:rPr>
          <w:rFonts w:hint="eastAsia"/>
          <w:color w:val="000000" w:themeColor="text1"/>
          <w:szCs w:val="20"/>
        </w:rPr>
        <w:t>установок</w:t>
      </w:r>
      <w:r w:rsidRPr="00A06E3A">
        <w:rPr>
          <w:color w:val="000000" w:themeColor="text1"/>
          <w:szCs w:val="20"/>
        </w:rPr>
        <w:t xml:space="preserve"> </w:t>
      </w:r>
    </w:p>
    <w:p w:rsidR="00F67A1C" w:rsidRPr="00A06E3A" w:rsidRDefault="00F67A1C" w:rsidP="00F67A1C">
      <w:pPr>
        <w:jc w:val="right"/>
        <w:rPr>
          <w:color w:val="000000" w:themeColor="text1"/>
          <w:szCs w:val="20"/>
        </w:rPr>
      </w:pPr>
      <w:r w:rsidRPr="00A06E3A">
        <w:rPr>
          <w:color w:val="000000" w:themeColor="text1"/>
          <w:szCs w:val="20"/>
        </w:rPr>
        <w:t xml:space="preserve">и тепловых сетей потребителей </w:t>
      </w:r>
      <w:r w:rsidRPr="00A06E3A">
        <w:rPr>
          <w:rFonts w:hint="eastAsia"/>
          <w:color w:val="000000" w:themeColor="text1"/>
          <w:szCs w:val="20"/>
        </w:rPr>
        <w:t>к</w:t>
      </w:r>
      <w:r w:rsidRPr="00A06E3A">
        <w:rPr>
          <w:color w:val="000000" w:themeColor="text1"/>
          <w:szCs w:val="20"/>
        </w:rPr>
        <w:t xml:space="preserve"> </w:t>
      </w:r>
      <w:r w:rsidRPr="00A06E3A">
        <w:rPr>
          <w:rFonts w:hint="eastAsia"/>
          <w:color w:val="000000" w:themeColor="text1"/>
          <w:szCs w:val="20"/>
        </w:rPr>
        <w:t>системам</w:t>
      </w:r>
      <w:r w:rsidRPr="00A06E3A">
        <w:rPr>
          <w:color w:val="000000" w:themeColor="text1"/>
          <w:szCs w:val="20"/>
        </w:rPr>
        <w:t xml:space="preserve"> </w:t>
      </w:r>
      <w:r w:rsidRPr="00A06E3A">
        <w:rPr>
          <w:rFonts w:hint="eastAsia"/>
          <w:color w:val="000000" w:themeColor="text1"/>
          <w:szCs w:val="20"/>
        </w:rPr>
        <w:t>теплоснабжения</w:t>
      </w:r>
      <w:r w:rsidRPr="00A06E3A">
        <w:rPr>
          <w:rFonts w:cs="Tahoma"/>
          <w:color w:val="000000" w:themeColor="text1"/>
          <w:szCs w:val="20"/>
        </w:rPr>
        <w:t xml:space="preserve"> </w:t>
      </w:r>
    </w:p>
    <w:p w:rsidR="00F67A1C" w:rsidRPr="00A06E3A" w:rsidRDefault="00F67A1C" w:rsidP="00F67A1C">
      <w:pPr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rPr>
          <w:color w:val="000000" w:themeColor="text1"/>
        </w:rPr>
      </w:pPr>
    </w:p>
    <w:p w:rsidR="00F67A1C" w:rsidRPr="00A06E3A" w:rsidRDefault="00F67A1C" w:rsidP="00F67A1C">
      <w:pPr>
        <w:pStyle w:val="1"/>
        <w:spacing w:before="0" w:line="276" w:lineRule="auto"/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A06E3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A06E3A"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  <w:t>Технические условия подключения к тепловым сетям</w:t>
      </w:r>
      <w:r w:rsidRPr="00A06E3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</w:p>
    <w:p w:rsidR="00F67A1C" w:rsidRPr="00A06E3A" w:rsidRDefault="00F67A1C" w:rsidP="00F67A1C">
      <w:pPr>
        <w:rPr>
          <w:color w:val="000000" w:themeColor="text1"/>
        </w:rPr>
      </w:pPr>
    </w:p>
    <w:p w:rsidR="00F67A1C" w:rsidRPr="00A06E3A" w:rsidRDefault="00F67A1C" w:rsidP="00F67A1C">
      <w:pPr>
        <w:pStyle w:val="1"/>
        <w:spacing w:before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F67A1C" w:rsidRPr="00A06E3A" w:rsidTr="00F31C0E">
        <w:tc>
          <w:tcPr>
            <w:tcW w:w="4219" w:type="dxa"/>
          </w:tcPr>
          <w:p w:rsidR="00F67A1C" w:rsidRPr="00A06E3A" w:rsidRDefault="00F67A1C" w:rsidP="00F31C0E">
            <w:pPr>
              <w:rPr>
                <w:rFonts w:cs="Tahoma"/>
                <w:bCs/>
                <w:color w:val="000000" w:themeColor="text1"/>
                <w:szCs w:val="20"/>
              </w:rPr>
            </w:pPr>
            <w:proofErr w:type="gramStart"/>
            <w:r w:rsidRPr="00A06E3A">
              <w:rPr>
                <w:rFonts w:cs="Tahoma"/>
                <w:bCs/>
                <w:color w:val="000000" w:themeColor="text1"/>
                <w:szCs w:val="20"/>
              </w:rPr>
              <w:t>г</w:t>
            </w:r>
            <w:proofErr w:type="gramEnd"/>
            <w:r w:rsidRPr="00A06E3A">
              <w:rPr>
                <w:rFonts w:cs="Tahoma"/>
                <w:bCs/>
                <w:color w:val="000000" w:themeColor="text1"/>
                <w:szCs w:val="20"/>
              </w:rPr>
              <w:t>. _____________</w:t>
            </w:r>
          </w:p>
        </w:tc>
        <w:tc>
          <w:tcPr>
            <w:tcW w:w="5351" w:type="dxa"/>
          </w:tcPr>
          <w:p w:rsidR="00F67A1C" w:rsidRPr="00A06E3A" w:rsidRDefault="00F67A1C" w:rsidP="00F31C0E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  <w:r w:rsidRPr="00A06E3A">
              <w:rPr>
                <w:rFonts w:cs="Tahoma"/>
                <w:bCs/>
                <w:color w:val="000000" w:themeColor="text1"/>
                <w:szCs w:val="20"/>
              </w:rPr>
              <w:t>от «___»_________ 20__г.</w:t>
            </w:r>
          </w:p>
          <w:p w:rsidR="00F67A1C" w:rsidRPr="00A06E3A" w:rsidRDefault="00F67A1C" w:rsidP="00F31C0E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  <w:r w:rsidRPr="00A06E3A">
              <w:rPr>
                <w:rFonts w:cs="Tahoma"/>
                <w:bCs/>
                <w:color w:val="000000" w:themeColor="text1"/>
                <w:szCs w:val="20"/>
              </w:rPr>
              <w:t>Срок действия – до «___»_________ 20__г</w:t>
            </w:r>
            <w:r w:rsidRPr="00A06E3A">
              <w:rPr>
                <w:rFonts w:cs="Tahoma"/>
                <w:color w:val="000000" w:themeColor="text1"/>
                <w:szCs w:val="20"/>
              </w:rPr>
              <w:t>.</w:t>
            </w:r>
          </w:p>
        </w:tc>
      </w:tr>
      <w:tr w:rsidR="00F67A1C" w:rsidRPr="00A06E3A" w:rsidTr="00F31C0E">
        <w:tc>
          <w:tcPr>
            <w:tcW w:w="4219" w:type="dxa"/>
          </w:tcPr>
          <w:p w:rsidR="00F67A1C" w:rsidRPr="00A06E3A" w:rsidRDefault="00F67A1C" w:rsidP="00F31C0E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5351" w:type="dxa"/>
          </w:tcPr>
          <w:p w:rsidR="00F67A1C" w:rsidRPr="00A06E3A" w:rsidRDefault="00F67A1C" w:rsidP="00F31C0E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  <w:tr w:rsidR="00F67A1C" w:rsidRPr="00A06E3A" w:rsidTr="00F31C0E">
        <w:tc>
          <w:tcPr>
            <w:tcW w:w="4219" w:type="dxa"/>
          </w:tcPr>
          <w:p w:rsidR="00F67A1C" w:rsidRPr="00A06E3A" w:rsidRDefault="00F67A1C" w:rsidP="00F31C0E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  <w:p w:rsidR="00F67A1C" w:rsidRPr="00A06E3A" w:rsidRDefault="00F67A1C" w:rsidP="00F31C0E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  <w:p w:rsidR="00F67A1C" w:rsidRPr="00A06E3A" w:rsidRDefault="00F67A1C" w:rsidP="00F31C0E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5351" w:type="dxa"/>
          </w:tcPr>
          <w:p w:rsidR="00F67A1C" w:rsidRPr="00A06E3A" w:rsidRDefault="00F67A1C" w:rsidP="00F31C0E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</w:tbl>
    <w:p w:rsidR="00F67A1C" w:rsidRPr="00A06E3A" w:rsidRDefault="00F67A1C" w:rsidP="00F67A1C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spacing w:before="120"/>
        <w:ind w:left="0" w:firstLine="567"/>
        <w:contextualSpacing w:val="0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Заказчик:______________________________________________________________.</w:t>
      </w:r>
    </w:p>
    <w:p w:rsidR="00F67A1C" w:rsidRPr="00A06E3A" w:rsidRDefault="00F67A1C" w:rsidP="00F67A1C">
      <w:pPr>
        <w:tabs>
          <w:tab w:val="left" w:pos="426"/>
          <w:tab w:val="left" w:pos="993"/>
        </w:tabs>
        <w:ind w:firstLine="567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>(полное наименование</w:t>
      </w:r>
      <w:r>
        <w:rPr>
          <w:rFonts w:cs="Tahoma"/>
          <w:color w:val="000000" w:themeColor="text1"/>
          <w:sz w:val="12"/>
          <w:szCs w:val="12"/>
        </w:rPr>
        <w:t xml:space="preserve"> и адрес объекта</w:t>
      </w:r>
      <w:r w:rsidRPr="00A06E3A">
        <w:rPr>
          <w:rFonts w:cs="Tahoma"/>
          <w:color w:val="000000" w:themeColor="text1"/>
          <w:sz w:val="12"/>
          <w:szCs w:val="12"/>
        </w:rPr>
        <w:t>)</w:t>
      </w:r>
    </w:p>
    <w:p w:rsidR="00F67A1C" w:rsidRPr="00A06E3A" w:rsidRDefault="00F67A1C" w:rsidP="00F67A1C">
      <w:pPr>
        <w:pStyle w:val="a5"/>
        <w:tabs>
          <w:tab w:val="left" w:pos="426"/>
          <w:tab w:val="left" w:pos="993"/>
        </w:tabs>
        <w:spacing w:before="120"/>
        <w:ind w:left="0" w:firstLine="567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before="120"/>
        <w:ind w:left="0"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Возможные точки подключения к тепловым сетям: ___________________________.</w:t>
      </w:r>
    </w:p>
    <w:p w:rsidR="00F67A1C" w:rsidRPr="00A06E3A" w:rsidRDefault="00F67A1C" w:rsidP="00F67A1C">
      <w:pPr>
        <w:pStyle w:val="a5"/>
        <w:tabs>
          <w:tab w:val="left" w:pos="993"/>
        </w:tabs>
        <w:ind w:left="0" w:firstLine="567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Иные точки подключения могут быть определены согласованной Сторонами проектной документацией.</w:t>
      </w:r>
    </w:p>
    <w:p w:rsidR="00F67A1C" w:rsidRPr="00A06E3A" w:rsidRDefault="00F67A1C" w:rsidP="00F67A1C">
      <w:pPr>
        <w:pStyle w:val="a5"/>
        <w:tabs>
          <w:tab w:val="left" w:pos="993"/>
        </w:tabs>
        <w:ind w:left="0" w:firstLine="567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>Тепловая нагрузка</w:t>
      </w:r>
      <w:r w:rsidRPr="00A06E3A">
        <w:rPr>
          <w:rFonts w:cs="Tahoma"/>
          <w:color w:val="000000" w:themeColor="text1"/>
          <w:szCs w:val="20"/>
        </w:rPr>
        <w:t xml:space="preserve"> в возможных точках подключения: </w:t>
      </w:r>
      <w:proofErr w:type="spellStart"/>
      <w:proofErr w:type="gramStart"/>
      <w:r w:rsidRPr="00A06E3A">
        <w:rPr>
          <w:rFonts w:cs="Tahoma"/>
          <w:color w:val="000000" w:themeColor="text1"/>
          <w:szCs w:val="20"/>
        </w:rPr>
        <w:t>Q</w:t>
      </w:r>
      <w:proofErr w:type="gramEnd"/>
      <w:r w:rsidRPr="00A06E3A">
        <w:rPr>
          <w:rFonts w:cs="Tahoma"/>
          <w:color w:val="000000" w:themeColor="text1"/>
          <w:szCs w:val="20"/>
        </w:rPr>
        <w:t>макс</w:t>
      </w:r>
      <w:proofErr w:type="spellEnd"/>
      <w:r w:rsidRPr="00A06E3A">
        <w:rPr>
          <w:rFonts w:cs="Tahoma"/>
          <w:color w:val="000000" w:themeColor="text1"/>
          <w:szCs w:val="20"/>
        </w:rPr>
        <w:t>.= __ Гкал/час.</w:t>
      </w:r>
    </w:p>
    <w:p w:rsidR="00F67A1C" w:rsidRDefault="00F67A1C" w:rsidP="00F67A1C">
      <w:pPr>
        <w:pStyle w:val="a3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993"/>
        </w:tabs>
        <w:spacing w:before="120" w:after="0"/>
        <w:ind w:left="0" w:firstLine="567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>Срок подключения к тепловым сетям ______________________________________.</w:t>
      </w:r>
    </w:p>
    <w:p w:rsidR="00F67A1C" w:rsidRPr="009B3477" w:rsidRDefault="00F67A1C" w:rsidP="00F67A1C">
      <w:pPr>
        <w:pStyle w:val="a3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993"/>
        </w:tabs>
        <w:spacing w:before="120" w:after="0"/>
        <w:ind w:left="0" w:firstLine="567"/>
        <w:rPr>
          <w:rFonts w:ascii="Tahoma" w:hAnsi="Tahoma" w:cs="Tahoma"/>
          <w:color w:val="000000" w:themeColor="text1"/>
        </w:rPr>
      </w:pPr>
      <w:r w:rsidRPr="00F675DF">
        <w:rPr>
          <w:rFonts w:ascii="Tahoma" w:eastAsia="Times New Roman" w:hAnsi="Tahoma" w:cs="Tahoma" w:hint="eastAsia"/>
          <w:color w:val="000000" w:themeColor="text1"/>
          <w:lang w:eastAsia="ru-RU"/>
        </w:rPr>
        <w:t>Информация</w:t>
      </w:r>
      <w:r w:rsidRPr="00F675DF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F675DF">
        <w:rPr>
          <w:rFonts w:ascii="Tahoma" w:eastAsia="Times New Roman" w:hAnsi="Tahoma" w:cs="Tahoma" w:hint="eastAsia"/>
          <w:color w:val="000000" w:themeColor="text1"/>
          <w:lang w:eastAsia="ru-RU"/>
        </w:rPr>
        <w:t>о</w:t>
      </w:r>
      <w:r w:rsidRPr="00F675DF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F675DF">
        <w:rPr>
          <w:rFonts w:ascii="Tahoma" w:eastAsia="Times New Roman" w:hAnsi="Tahoma" w:cs="Tahoma" w:hint="eastAsia"/>
          <w:color w:val="000000" w:themeColor="text1"/>
          <w:lang w:eastAsia="ru-RU"/>
        </w:rPr>
        <w:t>плате</w:t>
      </w:r>
      <w:r w:rsidRPr="00F675DF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F675DF">
        <w:rPr>
          <w:rFonts w:ascii="Tahoma" w:eastAsia="Times New Roman" w:hAnsi="Tahoma" w:cs="Tahoma" w:hint="eastAsia"/>
          <w:color w:val="000000" w:themeColor="text1"/>
          <w:lang w:eastAsia="ru-RU"/>
        </w:rPr>
        <w:t>за</w:t>
      </w:r>
      <w:r w:rsidRPr="00F675DF">
        <w:rPr>
          <w:rFonts w:ascii="Tahoma" w:eastAsia="Times New Roman" w:hAnsi="Tahoma" w:cs="Tahoma"/>
          <w:color w:val="000000" w:themeColor="text1"/>
          <w:lang w:eastAsia="ru-RU"/>
        </w:rPr>
        <w:t xml:space="preserve"> </w:t>
      </w:r>
      <w:r w:rsidRPr="00F675DF">
        <w:rPr>
          <w:rFonts w:ascii="Tahoma" w:eastAsia="Times New Roman" w:hAnsi="Tahoma" w:cs="Tahoma" w:hint="eastAsia"/>
          <w:color w:val="000000" w:themeColor="text1"/>
          <w:lang w:eastAsia="ru-RU"/>
        </w:rPr>
        <w:t>подключение</w:t>
      </w:r>
      <w:r w:rsidRPr="00F675DF">
        <w:rPr>
          <w:rFonts w:ascii="Tahoma" w:hAnsi="Tahoma" w:cs="Tahoma"/>
          <w:color w:val="000000" w:themeColor="text1"/>
        </w:rPr>
        <w:t>_____________________________________</w:t>
      </w:r>
      <w:r w:rsidRPr="009B3477">
        <w:rPr>
          <w:rFonts w:ascii="Tahoma" w:hAnsi="Tahoma" w:cs="Tahoma"/>
          <w:color w:val="000000" w:themeColor="text1"/>
        </w:rPr>
        <w:t>_.</w:t>
      </w:r>
    </w:p>
    <w:p w:rsidR="00F67A1C" w:rsidRPr="00A06E3A" w:rsidRDefault="00F67A1C" w:rsidP="00F67A1C">
      <w:pPr>
        <w:pStyle w:val="3"/>
        <w:numPr>
          <w:ilvl w:val="0"/>
          <w:numId w:val="1"/>
        </w:numPr>
        <w:tabs>
          <w:tab w:val="clear" w:pos="720"/>
          <w:tab w:val="left" w:pos="0"/>
          <w:tab w:val="left" w:pos="993"/>
          <w:tab w:val="left" w:pos="1134"/>
        </w:tabs>
        <w:spacing w:before="120" w:after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06E3A">
        <w:rPr>
          <w:rFonts w:ascii="Tahoma" w:hAnsi="Tahoma" w:cs="Tahoma"/>
          <w:color w:val="000000" w:themeColor="text1"/>
          <w:sz w:val="20"/>
          <w:szCs w:val="20"/>
        </w:rPr>
        <w:t>Особые условия: ___________________________________________________________.</w:t>
      </w:r>
    </w:p>
    <w:p w:rsidR="00F67A1C" w:rsidRPr="00A06E3A" w:rsidRDefault="00F67A1C" w:rsidP="00F67A1C">
      <w:pPr>
        <w:pStyle w:val="a3"/>
        <w:tabs>
          <w:tab w:val="left" w:pos="426"/>
          <w:tab w:val="left" w:pos="993"/>
        </w:tabs>
        <w:spacing w:after="0"/>
        <w:ind w:firstLine="567"/>
        <w:jc w:val="center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ab/>
      </w:r>
      <w:r w:rsidRPr="00A06E3A">
        <w:rPr>
          <w:rFonts w:ascii="Tahoma" w:hAnsi="Tahoma" w:cs="Tahoma"/>
          <w:color w:val="000000" w:themeColor="text1"/>
        </w:rPr>
        <w:tab/>
      </w:r>
      <w:r w:rsidRPr="00A06E3A">
        <w:rPr>
          <w:rFonts w:ascii="Tahoma" w:hAnsi="Tahoma" w:cs="Tahoma"/>
          <w:color w:val="000000" w:themeColor="text1"/>
        </w:rPr>
        <w:tab/>
      </w:r>
      <w:proofErr w:type="gramStart"/>
      <w:r w:rsidRPr="00A06E3A">
        <w:rPr>
          <w:rFonts w:ascii="Tahoma" w:hAnsi="Tahoma" w:cs="Tahoma"/>
          <w:color w:val="000000" w:themeColor="text1"/>
        </w:rPr>
        <w:t xml:space="preserve">(рекомендации по альтернативному или резервному источнику, по использованию                                         </w:t>
      </w:r>
      <w:proofErr w:type="gramEnd"/>
    </w:p>
    <w:p w:rsidR="00F67A1C" w:rsidRPr="00A06E3A" w:rsidRDefault="00F67A1C" w:rsidP="00F67A1C">
      <w:pPr>
        <w:pStyle w:val="a3"/>
        <w:tabs>
          <w:tab w:val="left" w:pos="426"/>
          <w:tab w:val="left" w:pos="993"/>
        </w:tabs>
        <w:spacing w:after="0"/>
        <w:ind w:firstLine="567"/>
        <w:jc w:val="center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 xml:space="preserve">                    вторичных энергоресурсов, отмена ранее выданных ТУ, согласование точки подключения и т.д.)</w:t>
      </w:r>
    </w:p>
    <w:p w:rsidR="00F67A1C" w:rsidRPr="00A06E3A" w:rsidRDefault="00F67A1C" w:rsidP="00F67A1C">
      <w:pPr>
        <w:pStyle w:val="3"/>
        <w:numPr>
          <w:ilvl w:val="0"/>
          <w:numId w:val="1"/>
        </w:numPr>
        <w:tabs>
          <w:tab w:val="clear" w:pos="720"/>
          <w:tab w:val="left" w:pos="567"/>
          <w:tab w:val="left" w:pos="993"/>
          <w:tab w:val="left" w:pos="1134"/>
        </w:tabs>
        <w:spacing w:before="120" w:after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06E3A">
        <w:rPr>
          <w:rFonts w:ascii="Tahoma" w:hAnsi="Tahoma" w:cs="Tahoma"/>
          <w:color w:val="000000" w:themeColor="text1"/>
          <w:sz w:val="20"/>
          <w:szCs w:val="20"/>
        </w:rPr>
        <w:t xml:space="preserve">Обязательства по обеспечению подключения Объекта прекращаются в случае, если в течение 1 (одного) года </w:t>
      </w:r>
      <w:proofErr w:type="gramStart"/>
      <w:r w:rsidRPr="00A06E3A">
        <w:rPr>
          <w:rFonts w:ascii="Tahoma" w:hAnsi="Tahoma" w:cs="Tahoma"/>
          <w:color w:val="000000" w:themeColor="text1"/>
          <w:sz w:val="20"/>
          <w:szCs w:val="20"/>
        </w:rPr>
        <w:t>с даты получения</w:t>
      </w:r>
      <w:proofErr w:type="gramEnd"/>
      <w:r w:rsidRPr="00A06E3A">
        <w:rPr>
          <w:rFonts w:ascii="Tahoma" w:hAnsi="Tahoma" w:cs="Tahoma"/>
          <w:color w:val="000000" w:themeColor="text1"/>
          <w:sz w:val="20"/>
          <w:szCs w:val="20"/>
        </w:rPr>
        <w:t xml:space="preserve"> настоящих технических условий в установленном порядке не будет определена необходимая нагрузка и правообладатель земельного участка не обратится с заявкой (заявлением) на подключение Объекта к системе теплоснабжения.</w:t>
      </w:r>
    </w:p>
    <w:p w:rsidR="00F67A1C" w:rsidRPr="00A06E3A" w:rsidRDefault="00F67A1C" w:rsidP="00F67A1C">
      <w:pPr>
        <w:pStyle w:val="3"/>
        <w:tabs>
          <w:tab w:val="left" w:pos="0"/>
          <w:tab w:val="left" w:pos="1134"/>
        </w:tabs>
        <w:ind w:firstLine="567"/>
        <w:rPr>
          <w:rFonts w:ascii="Tahoma" w:hAnsi="Tahoma" w:cs="Tahoma"/>
          <w:color w:val="000000" w:themeColor="text1"/>
          <w:sz w:val="20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tbl>
      <w:tblPr>
        <w:tblpPr w:leftFromText="180" w:rightFromText="180" w:vertAnchor="text" w:horzAnchor="margin" w:tblpY="34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F67A1C" w:rsidRPr="00A06E3A" w:rsidTr="00F31C0E">
        <w:trPr>
          <w:cantSplit/>
          <w:trHeight w:val="621"/>
        </w:trPr>
        <w:tc>
          <w:tcPr>
            <w:tcW w:w="10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1C" w:rsidRPr="00A06E3A" w:rsidRDefault="00F67A1C" w:rsidP="00F31C0E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F67A1C" w:rsidRPr="00A06E3A" w:rsidRDefault="00F67A1C" w:rsidP="00F31C0E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A06E3A">
              <w:rPr>
                <w:rFonts w:ascii="Arial" w:hAnsi="Arial" w:cs="Arial"/>
                <w:color w:val="000000" w:themeColor="text1"/>
                <w:szCs w:val="20"/>
              </w:rPr>
              <w:t>Дата: _________________                                     Подпись: ___________________/</w:t>
            </w:r>
            <w:r w:rsidRPr="00A06E3A">
              <w:rPr>
                <w:rFonts w:ascii="Arial" w:hAnsi="Arial" w:cs="Arial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Cs w:val="20"/>
        </w:rPr>
        <w:t>Согласовано (при необходимости): ____________________  __________________________________</w:t>
      </w:r>
    </w:p>
    <w:p w:rsidR="00F67A1C" w:rsidRPr="00A06E3A" w:rsidRDefault="00F67A1C" w:rsidP="00F67A1C">
      <w:pPr>
        <w:pStyle w:val="a5"/>
        <w:tabs>
          <w:tab w:val="left" w:pos="2835"/>
          <w:tab w:val="left" w:pos="5670"/>
        </w:tabs>
        <w:ind w:left="0"/>
        <w:jc w:val="both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 xml:space="preserve">                                                                                                  (организация, должность)</w:t>
      </w:r>
      <w:r w:rsidRPr="00A06E3A">
        <w:rPr>
          <w:rFonts w:cs="Tahoma"/>
          <w:color w:val="000000" w:themeColor="text1"/>
          <w:sz w:val="12"/>
          <w:szCs w:val="12"/>
        </w:rPr>
        <w:tab/>
        <w:t xml:space="preserve">                                                    (подпись, дата)</w:t>
      </w: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:rsidR="00F67A1C" w:rsidRPr="00A06E3A" w:rsidRDefault="00F67A1C" w:rsidP="00F67A1C">
      <w:pPr>
        <w:rPr>
          <w:color w:val="000000" w:themeColor="text1"/>
        </w:rPr>
      </w:pPr>
    </w:p>
    <w:p w:rsidR="0057150A" w:rsidRDefault="00F67A1C">
      <w:bookmarkStart w:id="0" w:name="_GoBack"/>
      <w:bookmarkEnd w:id="0"/>
    </w:p>
    <w:sectPr w:rsidR="0057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75D"/>
    <w:multiLevelType w:val="hybridMultilevel"/>
    <w:tmpl w:val="219C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E5"/>
    <w:rsid w:val="00032337"/>
    <w:rsid w:val="00442BE5"/>
    <w:rsid w:val="00947D60"/>
    <w:rsid w:val="00F6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67A1C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7A1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67A1C"/>
    <w:pPr>
      <w:ind w:left="720"/>
      <w:contextualSpacing/>
    </w:pPr>
  </w:style>
  <w:style w:type="paragraph" w:styleId="3">
    <w:name w:val="Body Text 3"/>
    <w:basedOn w:val="a"/>
    <w:link w:val="30"/>
    <w:rsid w:val="00F67A1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A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1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67A1C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F67A1C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F67A1C"/>
    <w:pPr>
      <w:ind w:left="720"/>
      <w:contextualSpacing/>
    </w:pPr>
  </w:style>
  <w:style w:type="paragraph" w:styleId="3">
    <w:name w:val="Body Text 3"/>
    <w:basedOn w:val="a"/>
    <w:link w:val="30"/>
    <w:rsid w:val="00F67A1C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67A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VOTGK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Долмашкин Андрей Александрович</dc:creator>
  <cp:keywords/>
  <dc:description/>
  <cp:lastModifiedBy>Долмашкин Андрей Александрович</cp:lastModifiedBy>
  <cp:revision>2</cp:revision>
  <dcterms:created xsi:type="dcterms:W3CDTF">2017-07-26T13:19:00Z</dcterms:created>
  <dcterms:modified xsi:type="dcterms:W3CDTF">2017-07-26T13:19:00Z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1009985138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 по тех.подключениям на сайте ПТС</vt:lpwstr>
  </property>
  <property fmtid="{D5CDD505-2E9C-101B-9397-08002B2CF9AE}" pid="5" name="_AuthorEmail">
    <vt:lpwstr>Anna.Kolesnikova@tplusgroup.ru</vt:lpwstr>
  </property>
  <property fmtid="{D5CDD505-2E9C-101B-9397-08002B2CF9AE}" pid="6" name="_AuthorEmailDisplayName">
    <vt:lpwstr>Колесникова Анна Сергеевна</vt:lpwstr>
  </property>
</Properties>
</file>